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5DD" w:rsidRDefault="009255DD" w:rsidP="009255DD">
      <w:pPr>
        <w:jc w:val="center"/>
        <w:rPr>
          <w:rFonts w:ascii="TH SarabunPSK" w:hAnsi="TH SarabunPSK" w:cs="TH SarabunPSK"/>
          <w:sz w:val="32"/>
          <w:szCs w:val="32"/>
        </w:rPr>
      </w:pPr>
      <w:r w:rsidRPr="00A92C3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981075" cy="1075650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120" cy="1075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5DD" w:rsidRPr="00A92C37" w:rsidRDefault="009255DD" w:rsidP="009255DD">
      <w:pPr>
        <w:jc w:val="center"/>
        <w:rPr>
          <w:rFonts w:ascii="TH SarabunIT๙" w:hAnsi="TH SarabunIT๙" w:cs="TH SarabunIT๙"/>
          <w:sz w:val="32"/>
          <w:szCs w:val="32"/>
        </w:rPr>
      </w:pPr>
      <w:r w:rsidRPr="00A92C37">
        <w:rPr>
          <w:rFonts w:ascii="TH SarabunIT๙" w:hAnsi="TH SarabunIT๙" w:cs="TH SarabunIT๙"/>
          <w:sz w:val="32"/>
          <w:szCs w:val="32"/>
          <w:cs/>
        </w:rPr>
        <w:t>ประกาศเทศบาลตำบลการะเกด</w:t>
      </w:r>
    </w:p>
    <w:p w:rsidR="009255DD" w:rsidRDefault="009255DD" w:rsidP="009255DD">
      <w:pPr>
        <w:jc w:val="center"/>
        <w:rPr>
          <w:rFonts w:ascii="TH SarabunIT๙" w:hAnsi="TH SarabunIT๙" w:cs="TH SarabunIT๙"/>
          <w:sz w:val="32"/>
          <w:szCs w:val="32"/>
        </w:rPr>
      </w:pPr>
      <w:r w:rsidRPr="00A92C37">
        <w:rPr>
          <w:rFonts w:ascii="TH SarabunIT๙" w:hAnsi="TH SarabunIT๙" w:cs="TH SarabunIT๙"/>
          <w:sz w:val="32"/>
          <w:szCs w:val="32"/>
          <w:cs/>
        </w:rPr>
        <w:t>เรื่อง ขยายเวลาดำเนินการตามพระราชบัญญัติภาษีที่ดินและสิ่งปลูกสร้าง ป</w:t>
      </w:r>
      <w:r>
        <w:rPr>
          <w:rFonts w:ascii="TH SarabunIT๙" w:hAnsi="TH SarabunIT๙" w:cs="TH SarabunIT๙"/>
          <w:sz w:val="32"/>
          <w:szCs w:val="32"/>
          <w:cs/>
        </w:rPr>
        <w:t>ระจำปี 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9255DD" w:rsidRDefault="009255DD" w:rsidP="009255D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</w:t>
      </w:r>
    </w:p>
    <w:p w:rsidR="009255DD" w:rsidRPr="00245103" w:rsidRDefault="009255DD" w:rsidP="009255DD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9255DD" w:rsidRDefault="009255DD" w:rsidP="009255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อาศัยอำนาจตามความใน มาตรา (14,46,68-73) ตามพระราชบัญญัติภาษีที่ดินและสิ่งปลูกสร้าง พ.ศ. 2562 ประกอบกับระเบียบกระทรวงมหาดไทยด้วยว่าการดำเนินการตามพระราชบัญญัติภาษีที่ดินและสิ่งปลูกสร้าง พ.ศ.2562 ให้องค์กรปกครองส่วนท้องถิ่นการจัดทำบัญชีรายการที่ดินและสิ่งปลูกสร้างเพื่อประกาศพร้อมทั้งจัดส่งข้อมูลที่เกี่ยวข้องให้ผู้เสียภาษีแต่ละรายทราบภายในเดือน พฤศจิกายน และประกาศราคาประเมินทุนทรัพย์ของที่ดินและสิ่งปลูกสร้าง อัตราภาษีที่จัดเก็บ และรายละเอียดอื่นที่จำเป็นในการจัดเก็บภาษีในแต่ละปี ณ สำนักงานหรือที่ทำการขององค์ปกครองส่วนท้องถิ่นก่อนวันที่ 1 กุมภาพันธ์ ของทุกปี และการจัดส่งการแจ้งการประเมินภาษีภายในเดือน กุมภาพันธ์ นั้น</w:t>
      </w:r>
    </w:p>
    <w:p w:rsidR="009255DD" w:rsidRPr="00026A2B" w:rsidRDefault="009255DD" w:rsidP="009255D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255DD" w:rsidRDefault="009255DD" w:rsidP="009255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ตามพระราชบัญญัติภาษีที่ดินและสิ่งปลูกสร้าง พ.ศ. 2562  มาตรา 14 วรรค 1 กำหนดเวลาการชำระภาษีหรือแจ้งรายการต่างๆ  หรือการกำหนดเวลาการคัดค้านการประเมินภาษีตามที่กำหนดไว้ในพระราชบัญญัตินี้ ถ้าผู้มีหน้าที่ต้องปฏิบัติตามกำหนดเวลาดังกล่าว มีความจำเป็นจนไม่สามารถจะปฏิบัติตามกำหนดเวลาได้ ให้ยื่นคำร้องขอขยายหรือเลื่อนกำหนดเวลาก่อนกำหนดเวลาสิ้นสุดลง เมื่อผู้บริหารท้องถิ่นเห็นเป็นการสมควร จะให้ขยายเวลาหรือให้เลื่อนกำหนดเวลาออกไปอีกตามความจำเป็นแก่กรณีได้</w:t>
      </w:r>
    </w:p>
    <w:p w:rsidR="009255DD" w:rsidRDefault="009255DD" w:rsidP="009255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ปฏิบัติงานตามขั้นตอนของการจัดเก็บภาษีและที่ดินและสิ่งปลูกสร้างเป็นไปตามพระราชบัญญัติภาษีที่ดินละสิ่งปลูกสร้าง พ.ศ. 2562 จึงอนุมัติขยายเวลาดำเนินการดังต่อไปนี้</w:t>
      </w:r>
    </w:p>
    <w:p w:rsidR="009255DD" w:rsidRPr="00245103" w:rsidRDefault="009255DD" w:rsidP="009255D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737" w:type="dxa"/>
        <w:tblInd w:w="-318" w:type="dxa"/>
        <w:tblLook w:val="04A0"/>
      </w:tblPr>
      <w:tblGrid>
        <w:gridCol w:w="675"/>
        <w:gridCol w:w="4536"/>
        <w:gridCol w:w="2586"/>
        <w:gridCol w:w="2940"/>
      </w:tblGrid>
      <w:tr w:rsidR="009255DD" w:rsidTr="00C14E3F">
        <w:trPr>
          <w:trHeight w:val="525"/>
        </w:trPr>
        <w:tc>
          <w:tcPr>
            <w:tcW w:w="675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536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2586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ระเวลาที่ขยาย</w:t>
            </w:r>
            <w:r w:rsidRPr="00E91E4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(เดิม)</w:t>
            </w:r>
          </w:p>
          <w:p w:rsidR="009255DD" w:rsidRPr="00E91E49" w:rsidRDefault="009255DD" w:rsidP="00C14E3F">
            <w:pPr>
              <w:spacing w:before="120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940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ระยะเวลาที่ขยาย(ใหม่)</w:t>
            </w:r>
          </w:p>
        </w:tc>
      </w:tr>
      <w:tr w:rsidR="009255DD" w:rsidTr="00C14E3F">
        <w:tc>
          <w:tcPr>
            <w:tcW w:w="675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:rsidR="009255DD" w:rsidRPr="00E91E49" w:rsidRDefault="009255DD" w:rsidP="00C14E3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การแจ้งประเมินภาษี (ภ.ด.ส.6)</w:t>
            </w:r>
          </w:p>
        </w:tc>
        <w:tc>
          <w:tcPr>
            <w:tcW w:w="2586" w:type="dxa"/>
          </w:tcPr>
          <w:p w:rsidR="009255DD" w:rsidRPr="00E91E49" w:rsidRDefault="009255DD" w:rsidP="00C14E3F">
            <w:pPr>
              <w:spacing w:before="120"/>
              <w:ind w:right="-108" w:hanging="73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 เมษายน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2940" w:type="dxa"/>
          </w:tcPr>
          <w:p w:rsidR="009255DD" w:rsidRPr="00E91E49" w:rsidRDefault="009255DD" w:rsidP="00C14E3F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ภายในเดือนพฤษภาคม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255DD" w:rsidTr="00C14E3F">
        <w:tc>
          <w:tcPr>
            <w:tcW w:w="675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9255DD" w:rsidRPr="00E91E49" w:rsidRDefault="009255DD" w:rsidP="00C14E3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การชำระภาษีตามแบบแจ้งการประเมิน</w:t>
            </w:r>
          </w:p>
        </w:tc>
        <w:tc>
          <w:tcPr>
            <w:tcW w:w="2586" w:type="dxa"/>
          </w:tcPr>
          <w:p w:rsidR="009255DD" w:rsidRPr="00E91E49" w:rsidRDefault="009255DD" w:rsidP="00C14E3F">
            <w:pPr>
              <w:spacing w:before="120"/>
              <w:ind w:hanging="73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ภายในเดือนมิถุนายน256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0" w:type="dxa"/>
          </w:tcPr>
          <w:p w:rsidR="009255DD" w:rsidRPr="00E91E49" w:rsidRDefault="009255DD" w:rsidP="00C14E3F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ภายในเดือนกรกฎาคม 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255DD" w:rsidTr="00C14E3F">
        <w:tc>
          <w:tcPr>
            <w:tcW w:w="675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9255DD" w:rsidRPr="00E91E49" w:rsidRDefault="009255DD" w:rsidP="00C14E3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การผ่อนชำระภาษีที่ดินและสิ่งปลูกสร้าง</w:t>
            </w:r>
          </w:p>
        </w:tc>
        <w:tc>
          <w:tcPr>
            <w:tcW w:w="2586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งวดที่ 1 ภายในเดือน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2567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งวดที่ 2 ภายในเดือน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2567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งวดที่ 3 ภายในเดือน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0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งวดที่ 1 ภายในเดือน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2567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งวดที่ 2 ภายในเดือน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2567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งวดที่ 3 ภายในเดือน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255DD" w:rsidTr="00C14E3F">
        <w:tc>
          <w:tcPr>
            <w:tcW w:w="675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536" w:type="dxa"/>
          </w:tcPr>
          <w:p w:rsidR="009255DD" w:rsidRPr="00E91E49" w:rsidRDefault="009255DD" w:rsidP="00C14E3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การมีหนังสือแจ้งเตือนผู้เสียภาษีที่มีภาษีค้างชำระ</w:t>
            </w:r>
          </w:p>
        </w:tc>
        <w:tc>
          <w:tcPr>
            <w:tcW w:w="2586" w:type="dxa"/>
          </w:tcPr>
          <w:p w:rsidR="009255DD" w:rsidRPr="00E91E49" w:rsidRDefault="009255DD" w:rsidP="00C14E3F">
            <w:pPr>
              <w:spacing w:before="120"/>
              <w:ind w:right="-108" w:hanging="73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ภายในเดือนกรกฎาคม256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0" w:type="dxa"/>
          </w:tcPr>
          <w:p w:rsidR="009255DD" w:rsidRPr="00E91E49" w:rsidRDefault="009255DD" w:rsidP="00C14E3F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 สิงหาคม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255DD" w:rsidTr="00C14E3F">
        <w:tc>
          <w:tcPr>
            <w:tcW w:w="675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536" w:type="dxa"/>
          </w:tcPr>
          <w:p w:rsidR="009255DD" w:rsidRPr="00E91E49" w:rsidRDefault="009255DD" w:rsidP="00C14E3F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การแจ้งรายการภาษีค้างชำระให้แก่สำนักงานที่ดินสาขา</w:t>
            </w:r>
          </w:p>
        </w:tc>
        <w:tc>
          <w:tcPr>
            <w:tcW w:w="2586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0" w:type="dxa"/>
          </w:tcPr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</w:t>
            </w:r>
          </w:p>
          <w:p w:rsidR="009255DD" w:rsidRPr="00E91E49" w:rsidRDefault="009255DD" w:rsidP="00C14E3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1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</w:tbl>
    <w:p w:rsidR="009255DD" w:rsidRDefault="009255DD" w:rsidP="009255DD">
      <w:pPr>
        <w:rPr>
          <w:rFonts w:ascii="TH SarabunIT๙" w:hAnsi="TH SarabunIT๙" w:cs="TH SarabunIT๙" w:hint="cs"/>
          <w:sz w:val="32"/>
          <w:szCs w:val="32"/>
        </w:rPr>
      </w:pP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</w:p>
    <w:p w:rsidR="009255DD" w:rsidRPr="00A92C37" w:rsidRDefault="009255DD" w:rsidP="009255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- 2 -</w:t>
      </w:r>
    </w:p>
    <w:p w:rsidR="009255DD" w:rsidRDefault="009255DD" w:rsidP="009255DD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026A2B">
        <w:rPr>
          <w:rFonts w:ascii="TH SarabunIT๙" w:hAnsi="TH SarabunIT๙" w:cs="TH SarabunIT๙"/>
          <w:sz w:val="32"/>
          <w:szCs w:val="32"/>
          <w:cs/>
        </w:rPr>
        <w:t xml:space="preserve">อนึ่ง </w:t>
      </w:r>
      <w:r w:rsidRPr="00026A2B">
        <w:rPr>
          <w:rFonts w:ascii="TH SarabunIT๙" w:hAnsi="TH SarabunIT๙" w:cs="TH SarabunIT๙"/>
          <w:sz w:val="32"/>
          <w:szCs w:val="32"/>
        </w:rPr>
        <w:t xml:space="preserve"> </w:t>
      </w:r>
      <w:r w:rsidRPr="00026A2B">
        <w:rPr>
          <w:rFonts w:ascii="TH SarabunIT๙" w:hAnsi="TH SarabunIT๙" w:cs="TH SarabunIT๙"/>
          <w:sz w:val="32"/>
          <w:szCs w:val="32"/>
          <w:cs/>
        </w:rPr>
        <w:t>สามารถสอบถามข้อมูลเพิ่มเติมได้ที่ ฝ่ายพัฒนารายได้ กองคลัง เทศบาลตำบลการะเกด โทรศัพท์หมายเลข 075-450552 ต่อ 103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ในวันและเวลาราชการ</w:t>
      </w: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   29  เมษายน  2567</w:t>
      </w: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(นายทรงวุฒิ  โสมจันทร์)</w:t>
      </w: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นายกเทศมนตรีตำบลการะเกด</w:t>
      </w: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  <w:cs/>
        </w:rPr>
      </w:pPr>
    </w:p>
    <w:p w:rsidR="009255DD" w:rsidRDefault="009255DD" w:rsidP="009255DD">
      <w:pPr>
        <w:rPr>
          <w:rFonts w:ascii="TH SarabunIT๙" w:hAnsi="TH SarabunIT๙" w:cs="TH SarabunIT๙"/>
          <w:sz w:val="32"/>
          <w:szCs w:val="32"/>
        </w:rPr>
      </w:pPr>
    </w:p>
    <w:p w:rsidR="006806FA" w:rsidRDefault="006806FA" w:rsidP="009255DD"/>
    <w:sectPr w:rsidR="006806FA" w:rsidSect="009255DD">
      <w:pgSz w:w="11906" w:h="16838"/>
      <w:pgMar w:top="511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20D" w:rsidRDefault="008D620D" w:rsidP="009255DD">
      <w:r>
        <w:separator/>
      </w:r>
    </w:p>
  </w:endnote>
  <w:endnote w:type="continuationSeparator" w:id="1">
    <w:p w:rsidR="008D620D" w:rsidRDefault="008D620D" w:rsidP="009255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altName w:val="Arial Unicode MS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2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20D" w:rsidRDefault="008D620D" w:rsidP="009255DD">
      <w:r>
        <w:separator/>
      </w:r>
    </w:p>
  </w:footnote>
  <w:footnote w:type="continuationSeparator" w:id="1">
    <w:p w:rsidR="008D620D" w:rsidRDefault="008D620D" w:rsidP="009255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255DD"/>
    <w:rsid w:val="000B22F4"/>
    <w:rsid w:val="006806FA"/>
    <w:rsid w:val="008D620D"/>
    <w:rsid w:val="009255DD"/>
    <w:rsid w:val="00E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5DD"/>
    <w:pPr>
      <w:ind w:firstLine="0"/>
    </w:pPr>
    <w:rPr>
      <w:rFonts w:ascii="CordiaUPC" w:eastAsia="Times New Roman" w:hAnsi="CordiaUPC" w:cs="Angsana New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5DD"/>
    <w:pPr>
      <w:ind w:firstLin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55DD"/>
    <w:rPr>
      <w:rFonts w:ascii="Tahoma" w:hAnsi="Tahoma"/>
      <w:sz w:val="16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255DD"/>
    <w:rPr>
      <w:rFonts w:ascii="Tahoma" w:eastAsia="Times New Roman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9255DD"/>
    <w:pPr>
      <w:tabs>
        <w:tab w:val="center" w:pos="4513"/>
        <w:tab w:val="right" w:pos="9026"/>
      </w:tabs>
    </w:pPr>
    <w:rPr>
      <w:szCs w:val="25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9255DD"/>
    <w:rPr>
      <w:rFonts w:ascii="CordiaUPC" w:eastAsia="Times New Roman" w:hAnsi="CordiaUPC" w:cs="Angsana New"/>
      <w:sz w:val="20"/>
      <w:szCs w:val="25"/>
    </w:rPr>
  </w:style>
  <w:style w:type="paragraph" w:styleId="a8">
    <w:name w:val="footer"/>
    <w:basedOn w:val="a"/>
    <w:link w:val="a9"/>
    <w:uiPriority w:val="99"/>
    <w:semiHidden/>
    <w:unhideWhenUsed/>
    <w:rsid w:val="009255DD"/>
    <w:pPr>
      <w:tabs>
        <w:tab w:val="center" w:pos="4513"/>
        <w:tab w:val="right" w:pos="9026"/>
      </w:tabs>
    </w:pPr>
    <w:rPr>
      <w:szCs w:val="25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9255DD"/>
    <w:rPr>
      <w:rFonts w:ascii="CordiaUPC" w:eastAsia="Times New Roman" w:hAnsi="CordiaUPC" w:cs="Angsana New"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2024-05-01T08:18:00Z</dcterms:created>
  <dcterms:modified xsi:type="dcterms:W3CDTF">2024-05-01T08:24:00Z</dcterms:modified>
</cp:coreProperties>
</file>